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A0" w:rsidRDefault="002D48A0" w:rsidP="002D48A0">
      <w:pPr>
        <w:pStyle w:val="NormalWeb"/>
        <w:pageBreakBefore/>
        <w:spacing w:after="202"/>
      </w:pPr>
      <w:r>
        <w:t xml:space="preserve">If you have </w:t>
      </w:r>
      <w:proofErr w:type="gramStart"/>
      <w:r>
        <w:t>to first convince</w:t>
      </w:r>
      <w:proofErr w:type="gramEnd"/>
      <w:r>
        <w:t xml:space="preserve"> your boss it is worth your time and your company’s money to go, you are not alone. Download and customize the letter below as you see fit, adding immediate problems you will be able to solve and long-term initiatives you will be able to implement as a result of attending the Wo</w:t>
      </w:r>
      <w:r w:rsidR="007F4F08">
        <w:t>lfram Technology Conference 2022</w:t>
      </w:r>
      <w:r>
        <w:t>.</w:t>
      </w:r>
    </w:p>
    <w:p w:rsidR="002D48A0" w:rsidRDefault="002D48A0" w:rsidP="002D48A0">
      <w:pPr>
        <w:pStyle w:val="NormalWeb"/>
        <w:spacing w:after="202"/>
      </w:pPr>
      <w:r>
        <w:rPr>
          <w:b/>
          <w:bCs/>
        </w:rPr>
        <w:t>Justify your trip</w:t>
      </w:r>
    </w:p>
    <w:p w:rsidR="002D48A0" w:rsidRDefault="002D48A0" w:rsidP="002D48A0">
      <w:pPr>
        <w:pStyle w:val="NormalWeb"/>
        <w:spacing w:after="0" w:line="240" w:lineRule="auto"/>
      </w:pPr>
      <w:r>
        <w:t>To:        </w:t>
      </w:r>
      <w:r>
        <w:br/>
        <w:t>From:        </w:t>
      </w:r>
      <w:r>
        <w:br/>
        <w:t>Re:        Request to Attend Wolfram Technology Conference</w:t>
      </w:r>
      <w:r>
        <w:br/>
      </w:r>
      <w:r>
        <w:br/>
        <w:t>As an active user of Wolfram technologies, including Mathematica, I am writing to ask for approval to attend Wolfram’s annual Technolo</w:t>
      </w:r>
      <w:r w:rsidR="007F4F08">
        <w:t>gy Conference this October 18–2</w:t>
      </w:r>
      <w:r>
        <w:t>1 in Champaign, Illinois, United States. The Wo</w:t>
      </w:r>
      <w:r w:rsidR="007F4F08">
        <w:t>lfram Technology Conference 2022</w:t>
      </w:r>
      <w:r>
        <w:t xml:space="preserve"> is three full days of learning, including seminars on best practices and </w:t>
      </w:r>
      <w:proofErr w:type="gramStart"/>
      <w:r>
        <w:t>new innovations</w:t>
      </w:r>
      <w:proofErr w:type="gramEnd"/>
      <w:r>
        <w:t>, hands-on workshops, and networking events.</w:t>
      </w:r>
    </w:p>
    <w:p w:rsidR="008F3748" w:rsidRDefault="002D48A0" w:rsidP="002D48A0">
      <w:pPr>
        <w:pStyle w:val="NormalWeb"/>
        <w:spacing w:after="240" w:line="240" w:lineRule="auto"/>
      </w:pPr>
      <w:r>
        <w:br/>
        <w:t>At a total cost of under $2,000, it is the most cost-effective way to ensure that we are getting the most from our investment in Wolfram technologies such as the Mathematica</w:t>
      </w:r>
      <w:r>
        <w:rPr>
          <w:i/>
          <w:iCs/>
        </w:rPr>
        <w:t xml:space="preserve"> </w:t>
      </w:r>
      <w:r>
        <w:t>platform, and should result in immediate ROI.</w:t>
      </w:r>
    </w:p>
    <w:p w:rsidR="002D48A0" w:rsidRDefault="002D48A0" w:rsidP="002D48A0">
      <w:pPr>
        <w:pStyle w:val="NormalWeb"/>
        <w:spacing w:after="240" w:line="240" w:lineRule="auto"/>
      </w:pPr>
      <w:r>
        <w:br/>
        <w:t>Here is an approximate breakdown of the conference costs:</w:t>
      </w:r>
    </w:p>
    <w:p w:rsidR="002D48A0" w:rsidRDefault="002D48A0" w:rsidP="002D48A0">
      <w:pPr>
        <w:pStyle w:val="NormalWeb"/>
        <w:spacing w:after="202"/>
      </w:pPr>
      <w:proofErr w:type="gramStart"/>
      <w:r>
        <w:t>Airfare:                                                          $  500</w:t>
      </w:r>
      <w:r>
        <w:br/>
        <w:t>Transportation: (airport to hotel)                   $   50</w:t>
      </w:r>
      <w:r>
        <w:br/>
        <w:t>Hotel: (3 nights at $125)                                $  375</w:t>
      </w:r>
      <w:r>
        <w:br/>
        <w:t>Meals:                                                             $   50</w:t>
      </w:r>
      <w:r>
        <w:br/>
        <w:t>Registration fee:                                             $  695 ($595 w/ Early Bird discount)</w:t>
      </w:r>
      <w:r>
        <w:br/>
        <w:t xml:space="preserve"> (includes breakfast, lunch, select dinners)                                            </w:t>
      </w:r>
      <w:r>
        <w:rPr>
          <w:u w:val="single"/>
        </w:rPr>
        <w:br/>
      </w:r>
      <w:r>
        <w:t xml:space="preserve">Additional training:            </w:t>
      </w:r>
      <w:r w:rsidR="008F3748">
        <w:t xml:space="preserve">                            $ 17</w:t>
      </w:r>
      <w:r>
        <w:t>5 (if applicable)</w:t>
      </w:r>
      <w:r>
        <w:br/>
        <w:t>Total:                                    </w:t>
      </w:r>
      <w:r w:rsidR="008F3748">
        <w:t>                          $ 1,84</w:t>
      </w:r>
      <w:r>
        <w:t>5 ($1,735 w/ Early Bird discount)</w:t>
      </w:r>
      <w:r>
        <w:br/>
      </w:r>
      <w:bookmarkStart w:id="0" w:name="_GoBack"/>
      <w:bookmarkEnd w:id="0"/>
      <w:r>
        <w:br/>
        <w:t>Learning how to use the latest features in Wolfram technologies and seeing what is on the horizon are as fundamental to the conference as networking and developing contacts with industry experts.</w:t>
      </w:r>
      <w:proofErr w:type="gramEnd"/>
      <w:r>
        <w:t xml:space="preserve"> The value in the presentations and workshops </w:t>
      </w:r>
      <w:proofErr w:type="gramStart"/>
      <w:r>
        <w:t>cannot be overstated</w:t>
      </w:r>
      <w:proofErr w:type="gramEnd"/>
      <w:r>
        <w:t>, as the information gleaned will have a direct impact on the quality of our current and upcoming projects.</w:t>
      </w:r>
    </w:p>
    <w:p w:rsidR="002D48A0" w:rsidRDefault="002D48A0" w:rsidP="002D48A0">
      <w:pPr>
        <w:pStyle w:val="NormalWeb"/>
        <w:spacing w:after="202"/>
      </w:pPr>
      <w:r>
        <w:t>The conference also offers opportunities to solve attendees’ specific project challenges with the help of Wolfram employees and peers. In particular, I would like to focus on finding solutions or best practices that could benefit these projects</w:t>
      </w:r>
      <w:proofErr w:type="gramStart"/>
      <w:r>
        <w:t>:</w:t>
      </w:r>
      <w:proofErr w:type="gramEnd"/>
      <w:r>
        <w:br/>
      </w:r>
      <w:r>
        <w:lastRenderedPageBreak/>
        <w:t>[add project or initiative]</w:t>
      </w:r>
      <w:r>
        <w:br/>
        <w:t>[add project or initiative]</w:t>
      </w:r>
    </w:p>
    <w:p w:rsidR="002D48A0" w:rsidRDefault="002D48A0" w:rsidP="002D48A0">
      <w:pPr>
        <w:pStyle w:val="NormalWeb"/>
        <w:spacing w:after="202"/>
      </w:pPr>
      <w:r>
        <w:t xml:space="preserve">I will submit a post-conference report that will include </w:t>
      </w:r>
      <w:proofErr w:type="gramStart"/>
      <w:r>
        <w:t>an executive summary, major takeaways</w:t>
      </w:r>
      <w:proofErr w:type="gramEnd"/>
      <w:r>
        <w:t xml:space="preserve"> and tips, and a set of recommendations to maximize the full potential of our investment in Mathematica and other Wolfram technologies. I will also share relevant information with key personnel throughout the company.</w:t>
      </w:r>
    </w:p>
    <w:p w:rsidR="00513F3E" w:rsidRDefault="00513F3E"/>
    <w:sectPr w:rsidR="0051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A0"/>
    <w:rsid w:val="002D48A0"/>
    <w:rsid w:val="00513F3E"/>
    <w:rsid w:val="007F4F08"/>
    <w:rsid w:val="008F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3725"/>
  <w15:chartTrackingRefBased/>
  <w15:docId w15:val="{99C1B618-876F-402A-8CA5-041CBDF1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8A0"/>
    <w:pPr>
      <w:spacing w:before="100" w:beforeAutospacing="1" w:after="144" w:line="27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Fisher</dc:creator>
  <cp:keywords/>
  <dc:description/>
  <cp:lastModifiedBy>Jan Fisher</cp:lastModifiedBy>
  <cp:revision>3</cp:revision>
  <dcterms:created xsi:type="dcterms:W3CDTF">2022-02-11T20:04:00Z</dcterms:created>
  <dcterms:modified xsi:type="dcterms:W3CDTF">2022-03-08T20:24:00Z</dcterms:modified>
</cp:coreProperties>
</file>