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239" w:rsidRDefault="00EB3F98">
      <w:pPr>
        <w:rPr>
          <w:rFonts w:ascii="Times" w:eastAsia="Times New Roman" w:hAnsi="Times" w:cs="Times New Roman"/>
          <w:sz w:val="20"/>
          <w:szCs w:val="20"/>
        </w:rPr>
      </w:pPr>
      <w:bookmarkStart w:id="0" w:name="_GoBack"/>
      <w:bookmarkEnd w:id="0"/>
      <w:r>
        <w:rPr>
          <w:rFonts w:ascii="Times" w:eastAsia="Times New Roman" w:hAnsi="Times" w:cs="Times New Roman"/>
          <w:sz w:val="20"/>
          <w:szCs w:val="20"/>
        </w:rPr>
        <w:t>Dear Conference Attendee:</w:t>
      </w:r>
    </w:p>
    <w:p w:rsidR="00183239" w:rsidRDefault="00183239">
      <w:pPr>
        <w:rPr>
          <w:rFonts w:ascii="Times" w:eastAsia="Times New Roman" w:hAnsi="Times" w:cs="Times New Roman"/>
          <w:sz w:val="20"/>
          <w:szCs w:val="20"/>
        </w:rPr>
      </w:pPr>
    </w:p>
    <w:p w:rsidR="00183239" w:rsidRDefault="00EB3F98">
      <w:r>
        <w:rPr>
          <w:rFonts w:ascii="Times" w:eastAsia="Times New Roman" w:hAnsi="Times" w:cs="Times New Roman"/>
          <w:sz w:val="20"/>
          <w:szCs w:val="20"/>
        </w:rPr>
        <w:t xml:space="preserve">You </w:t>
      </w:r>
      <w:proofErr w:type="gramStart"/>
      <w:r>
        <w:rPr>
          <w:rFonts w:ascii="Times" w:eastAsia="Times New Roman" w:hAnsi="Times" w:cs="Times New Roman"/>
          <w:sz w:val="20"/>
          <w:szCs w:val="20"/>
        </w:rPr>
        <w:t>are cordially invited</w:t>
      </w:r>
      <w:proofErr w:type="gramEnd"/>
      <w:r>
        <w:rPr>
          <w:rFonts w:ascii="Times" w:eastAsia="Times New Roman" w:hAnsi="Times" w:cs="Times New Roman"/>
          <w:sz w:val="20"/>
          <w:szCs w:val="20"/>
        </w:rPr>
        <w:t xml:space="preserve"> to participate in the 2022 Wolfram Technology Conference, being held October </w:t>
      </w:r>
      <w:r>
        <w:rPr>
          <w:rFonts w:ascii="Times" w:hAnsi="Times" w:cs="Times"/>
          <w:sz w:val="20"/>
          <w:szCs w:val="20"/>
        </w:rPr>
        <w:t>18–21</w:t>
      </w:r>
      <w:r>
        <w:rPr>
          <w:rFonts w:ascii="Times" w:eastAsia="Times New Roman" w:hAnsi="Times" w:cs="Times New Roman"/>
          <w:sz w:val="20"/>
          <w:szCs w:val="20"/>
        </w:rPr>
        <w:t xml:space="preserve">, 2022, at the Hilton Garden Inn in Champaign, Illinois, United States. This three-day, multi-track conference will </w:t>
      </w:r>
      <w:r>
        <w:rPr>
          <w:rFonts w:ascii="Times" w:eastAsia="Times New Roman" w:hAnsi="Times" w:cs="Times New Roman"/>
          <w:sz w:val="20"/>
          <w:szCs w:val="20"/>
        </w:rPr>
        <w:t>provide:</w:t>
      </w:r>
    </w:p>
    <w:p w:rsidR="00183239" w:rsidRDefault="00183239">
      <w:pPr>
        <w:rPr>
          <w:rFonts w:ascii="Times" w:eastAsia="Times New Roman" w:hAnsi="Times" w:cs="Times New Roman"/>
          <w:sz w:val="20"/>
          <w:szCs w:val="20"/>
        </w:rPr>
      </w:pPr>
    </w:p>
    <w:p w:rsidR="00183239" w:rsidRDefault="00EB3F98">
      <w:pPr>
        <w:pStyle w:val="ListParagraph"/>
        <w:numPr>
          <w:ilvl w:val="0"/>
          <w:numId w:val="1"/>
        </w:numPr>
        <w:rPr>
          <w:rFonts w:ascii="Times" w:eastAsia="Times New Roman" w:hAnsi="Times" w:cs="Times New Roman"/>
          <w:sz w:val="20"/>
          <w:szCs w:val="20"/>
        </w:rPr>
      </w:pPr>
      <w:r>
        <w:rPr>
          <w:rFonts w:ascii="Times" w:eastAsia="Times New Roman" w:hAnsi="Times" w:cs="Times New Roman"/>
          <w:sz w:val="20"/>
          <w:szCs w:val="20"/>
        </w:rPr>
        <w:t xml:space="preserve">Valuable network-building </w:t>
      </w:r>
    </w:p>
    <w:p w:rsidR="00183239" w:rsidRDefault="00EB3F98">
      <w:pPr>
        <w:pStyle w:val="ListParagraph"/>
        <w:numPr>
          <w:ilvl w:val="0"/>
          <w:numId w:val="1"/>
        </w:numPr>
        <w:rPr>
          <w:rFonts w:ascii="Times" w:eastAsia="Times New Roman" w:hAnsi="Times" w:cs="Times New Roman"/>
          <w:sz w:val="20"/>
          <w:szCs w:val="20"/>
        </w:rPr>
      </w:pPr>
      <w:r>
        <w:rPr>
          <w:rFonts w:ascii="Times" w:eastAsia="Times New Roman" w:hAnsi="Times" w:cs="Times New Roman"/>
          <w:sz w:val="20"/>
          <w:szCs w:val="20"/>
        </w:rPr>
        <w:t>Opportunities to exchange ideas with developers, programmers, engineers and fellow Mathematica enthusiasts</w:t>
      </w:r>
    </w:p>
    <w:p w:rsidR="00183239" w:rsidRDefault="00EB3F98">
      <w:pPr>
        <w:pStyle w:val="ListParagraph"/>
        <w:numPr>
          <w:ilvl w:val="0"/>
          <w:numId w:val="1"/>
        </w:numPr>
      </w:pPr>
      <w:r>
        <w:rPr>
          <w:rFonts w:ascii="Times" w:eastAsia="Times New Roman" w:hAnsi="Times" w:cs="Times New Roman"/>
          <w:sz w:val="20"/>
          <w:szCs w:val="20"/>
        </w:rPr>
        <w:t>Lectures, hands-on workshops and training, and group discussions</w:t>
      </w:r>
    </w:p>
    <w:p w:rsidR="00183239" w:rsidRDefault="00EB3F98">
      <w:pPr>
        <w:pStyle w:val="ListParagraph"/>
        <w:numPr>
          <w:ilvl w:val="0"/>
          <w:numId w:val="1"/>
        </w:numPr>
        <w:rPr>
          <w:rFonts w:ascii="Times" w:eastAsia="Times New Roman" w:hAnsi="Times" w:cs="Times New Roman"/>
          <w:sz w:val="20"/>
          <w:szCs w:val="20"/>
        </w:rPr>
      </w:pPr>
      <w:r>
        <w:rPr>
          <w:rFonts w:ascii="Times" w:eastAsia="Times New Roman" w:hAnsi="Times" w:cs="Times New Roman"/>
          <w:sz w:val="20"/>
          <w:szCs w:val="20"/>
        </w:rPr>
        <w:t>Insight into the latest Wolfram technologies</w:t>
      </w:r>
    </w:p>
    <w:p w:rsidR="00183239" w:rsidRDefault="00183239">
      <w:pPr>
        <w:rPr>
          <w:rFonts w:ascii="Times" w:eastAsia="Times New Roman" w:hAnsi="Times" w:cs="Times New Roman"/>
          <w:sz w:val="20"/>
          <w:szCs w:val="20"/>
        </w:rPr>
      </w:pPr>
    </w:p>
    <w:p w:rsidR="00183239" w:rsidRDefault="00EB3F98">
      <w:pPr>
        <w:rPr>
          <w:rFonts w:ascii="Times" w:eastAsia="Times New Roman" w:hAnsi="Times" w:cs="Times New Roman"/>
          <w:sz w:val="20"/>
          <w:szCs w:val="20"/>
        </w:rPr>
      </w:pPr>
      <w:r>
        <w:rPr>
          <w:rFonts w:ascii="Times" w:eastAsia="Times New Roman" w:hAnsi="Times" w:cs="Times New Roman"/>
          <w:sz w:val="20"/>
          <w:szCs w:val="20"/>
        </w:rPr>
        <w:t>W</w:t>
      </w:r>
      <w:r>
        <w:rPr>
          <w:rFonts w:ascii="Times" w:eastAsia="Times New Roman" w:hAnsi="Times" w:cs="Times New Roman"/>
          <w:sz w:val="20"/>
          <w:szCs w:val="20"/>
        </w:rPr>
        <w:t>e would be delighted to have you join us in Champaign this year. Personal invitations are not necessary to attend the Wolfram Technology Conference. This is an open event, and we welcome everyone who is interested in increasing their professional knowledge</w:t>
      </w:r>
      <w:r>
        <w:rPr>
          <w:rFonts w:ascii="Times" w:eastAsia="Times New Roman" w:hAnsi="Times" w:cs="Times New Roman"/>
          <w:sz w:val="20"/>
          <w:szCs w:val="20"/>
        </w:rPr>
        <w:t xml:space="preserve"> and improving their workflow and efficiency.</w:t>
      </w:r>
    </w:p>
    <w:p w:rsidR="00183239" w:rsidRDefault="00183239">
      <w:pPr>
        <w:rPr>
          <w:rFonts w:ascii="Times" w:eastAsia="Times New Roman" w:hAnsi="Times" w:cs="Times New Roman"/>
          <w:sz w:val="20"/>
          <w:szCs w:val="20"/>
        </w:rPr>
      </w:pPr>
    </w:p>
    <w:p w:rsidR="00183239" w:rsidRDefault="00EB3F98">
      <w:pPr>
        <w:rPr>
          <w:rFonts w:ascii="Times" w:eastAsia="Times New Roman" w:hAnsi="Times" w:cs="Times New Roman"/>
          <w:sz w:val="20"/>
          <w:szCs w:val="20"/>
        </w:rPr>
      </w:pPr>
      <w:r>
        <w:rPr>
          <w:rFonts w:ascii="Times" w:eastAsia="Times New Roman" w:hAnsi="Times" w:cs="Times New Roman"/>
          <w:sz w:val="20"/>
          <w:szCs w:val="20"/>
        </w:rPr>
        <w:t>The registration fee includes all instructional sessions, workshops, group meal functions and select networking events. Please note: Wolfram Research does not provide financial support to conference attendees.</w:t>
      </w:r>
      <w:r>
        <w:rPr>
          <w:rFonts w:ascii="Times" w:eastAsia="Times New Roman" w:hAnsi="Times" w:cs="Times New Roman"/>
          <w:sz w:val="20"/>
          <w:szCs w:val="20"/>
        </w:rPr>
        <w:t xml:space="preserve"> Airfare, ground transportation, hotel, meals, travel insurance and any other local expenses are the responsibility of each attendee. The Early Bird registration deadline is</w:t>
      </w:r>
      <w:r>
        <w:rPr>
          <w:rFonts w:ascii="Times" w:eastAsia="Times New Roman" w:hAnsi="Times" w:cs="Times New Roman"/>
          <w:b/>
          <w:sz w:val="20"/>
          <w:szCs w:val="20"/>
        </w:rPr>
        <w:t xml:space="preserve"> </w:t>
      </w:r>
      <w:r>
        <w:rPr>
          <w:rFonts w:ascii="Times" w:eastAsia="Times New Roman" w:hAnsi="Times" w:cs="Times New Roman"/>
          <w:sz w:val="20"/>
          <w:szCs w:val="20"/>
        </w:rPr>
        <w:t xml:space="preserve">August 15. Enrollment is limited to 250 attendees; early registration </w:t>
      </w:r>
      <w:proofErr w:type="gramStart"/>
      <w:r>
        <w:rPr>
          <w:rFonts w:ascii="Times" w:eastAsia="Times New Roman" w:hAnsi="Times" w:cs="Times New Roman"/>
          <w:sz w:val="20"/>
          <w:szCs w:val="20"/>
        </w:rPr>
        <w:t>is recommend</w:t>
      </w:r>
      <w:r>
        <w:rPr>
          <w:rFonts w:ascii="Times" w:eastAsia="Times New Roman" w:hAnsi="Times" w:cs="Times New Roman"/>
          <w:sz w:val="20"/>
          <w:szCs w:val="20"/>
        </w:rPr>
        <w:t>ed</w:t>
      </w:r>
      <w:proofErr w:type="gramEnd"/>
      <w:r>
        <w:rPr>
          <w:rFonts w:ascii="Times" w:eastAsia="Times New Roman" w:hAnsi="Times" w:cs="Times New Roman"/>
          <w:sz w:val="20"/>
          <w:szCs w:val="20"/>
        </w:rPr>
        <w:t>.</w:t>
      </w:r>
    </w:p>
    <w:p w:rsidR="00183239" w:rsidRDefault="00183239">
      <w:pPr>
        <w:rPr>
          <w:rFonts w:ascii="Times" w:eastAsia="Times New Roman" w:hAnsi="Times" w:cs="Times New Roman"/>
          <w:sz w:val="20"/>
          <w:szCs w:val="20"/>
        </w:rPr>
      </w:pPr>
    </w:p>
    <w:p w:rsidR="00183239" w:rsidRDefault="00EB3F98">
      <w:r>
        <w:rPr>
          <w:rFonts w:ascii="Times" w:eastAsia="Times New Roman" w:hAnsi="Times" w:cs="Times New Roman"/>
          <w:sz w:val="20"/>
          <w:szCs w:val="20"/>
        </w:rPr>
        <w:t xml:space="preserve">If you need to apply for a temporary non-immigrant visa to attend the Wolfram Technology Conference, please note that Wolfram Research cannot intervene with the US Department of State or a US Embassy in </w:t>
      </w:r>
      <w:proofErr w:type="gramStart"/>
      <w:r>
        <w:rPr>
          <w:rFonts w:ascii="Times" w:eastAsia="Times New Roman" w:hAnsi="Times" w:cs="Times New Roman"/>
          <w:sz w:val="20"/>
          <w:szCs w:val="20"/>
        </w:rPr>
        <w:t>another</w:t>
      </w:r>
      <w:proofErr w:type="gramEnd"/>
      <w:r>
        <w:rPr>
          <w:rFonts w:ascii="Times" w:eastAsia="Times New Roman" w:hAnsi="Times" w:cs="Times New Roman"/>
          <w:sz w:val="20"/>
          <w:szCs w:val="20"/>
        </w:rPr>
        <w:t xml:space="preserve"> country on behalf of any conference atte</w:t>
      </w:r>
      <w:r>
        <w:rPr>
          <w:rFonts w:ascii="Times" w:eastAsia="Times New Roman" w:hAnsi="Times" w:cs="Times New Roman"/>
          <w:sz w:val="20"/>
          <w:szCs w:val="20"/>
        </w:rPr>
        <w:t xml:space="preserve">ndee. You can submit this letter with your visa application to verify the name, dates, location and purpose of the Wolfram Technology Conference. A separate, personalized letter </w:t>
      </w:r>
      <w:proofErr w:type="gramStart"/>
      <w:r>
        <w:rPr>
          <w:rFonts w:ascii="Times" w:eastAsia="Times New Roman" w:hAnsi="Times" w:cs="Times New Roman"/>
          <w:sz w:val="20"/>
          <w:szCs w:val="20"/>
        </w:rPr>
        <w:t>can be generated</w:t>
      </w:r>
      <w:proofErr w:type="gramEnd"/>
      <w:r>
        <w:rPr>
          <w:rFonts w:ascii="Times" w:eastAsia="Times New Roman" w:hAnsi="Times" w:cs="Times New Roman"/>
          <w:sz w:val="20"/>
          <w:szCs w:val="20"/>
        </w:rPr>
        <w:t xml:space="preserve"> for meeting presenters to verify whether a paper has been acc</w:t>
      </w:r>
      <w:r>
        <w:rPr>
          <w:rFonts w:ascii="Times" w:eastAsia="Times New Roman" w:hAnsi="Times" w:cs="Times New Roman"/>
          <w:sz w:val="20"/>
          <w:szCs w:val="20"/>
        </w:rPr>
        <w:t>epted for presentation at the conference. You will find more detailed information about the conference, as well as registration and submission information, at https://www.wolfram.com/events/technology-conference/2022.</w:t>
      </w:r>
    </w:p>
    <w:p w:rsidR="00183239" w:rsidRDefault="00183239">
      <w:pPr>
        <w:rPr>
          <w:rFonts w:ascii="Times" w:eastAsia="Times New Roman" w:hAnsi="Times" w:cs="Times New Roman"/>
          <w:sz w:val="20"/>
          <w:szCs w:val="20"/>
        </w:rPr>
      </w:pPr>
    </w:p>
    <w:p w:rsidR="00183239" w:rsidRDefault="00183239">
      <w:pPr>
        <w:rPr>
          <w:rFonts w:ascii="Times" w:eastAsia="Times New Roman" w:hAnsi="Times" w:cs="Times New Roman"/>
          <w:sz w:val="20"/>
          <w:szCs w:val="20"/>
        </w:rPr>
      </w:pPr>
    </w:p>
    <w:p w:rsidR="00183239" w:rsidRDefault="00183239">
      <w:pPr>
        <w:rPr>
          <w:rFonts w:ascii="Times" w:eastAsia="Times New Roman" w:hAnsi="Times" w:cs="Times New Roman"/>
          <w:sz w:val="20"/>
          <w:szCs w:val="20"/>
        </w:rPr>
      </w:pPr>
    </w:p>
    <w:p w:rsidR="00183239" w:rsidRDefault="00EB3F98">
      <w:pPr>
        <w:rPr>
          <w:rFonts w:ascii="Times" w:eastAsia="Times New Roman" w:hAnsi="Times" w:cs="Times New Roman"/>
          <w:sz w:val="20"/>
          <w:szCs w:val="20"/>
        </w:rPr>
      </w:pPr>
      <w:r>
        <w:rPr>
          <w:rFonts w:ascii="Times" w:eastAsia="Times New Roman" w:hAnsi="Times" w:cs="Times New Roman"/>
          <w:sz w:val="20"/>
          <w:szCs w:val="20"/>
        </w:rPr>
        <w:t>Regards,</w:t>
      </w:r>
    </w:p>
    <w:p w:rsidR="00183239" w:rsidRDefault="00183239">
      <w:pPr>
        <w:rPr>
          <w:rFonts w:ascii="Times" w:eastAsia="Times New Roman" w:hAnsi="Times" w:cs="Times New Roman"/>
          <w:sz w:val="20"/>
          <w:szCs w:val="20"/>
        </w:rPr>
      </w:pPr>
    </w:p>
    <w:p w:rsidR="00183239" w:rsidRDefault="00EB3F98">
      <w:pPr>
        <w:rPr>
          <w:rFonts w:ascii="Times" w:eastAsia="Times New Roman" w:hAnsi="Times" w:cs="Times New Roman"/>
          <w:sz w:val="20"/>
          <w:szCs w:val="20"/>
        </w:rPr>
      </w:pPr>
      <w:r>
        <w:rPr>
          <w:rFonts w:eastAsia="Times New Roman" w:cs="Times New Roman"/>
          <w:sz w:val="20"/>
          <w:szCs w:val="20"/>
        </w:rPr>
        <w:t xml:space="preserve">Danielle Rommel </w:t>
      </w:r>
      <w:r>
        <w:rPr>
          <w:rFonts w:eastAsia="Times New Roman" w:cs="Times New Roman"/>
          <w:sz w:val="20"/>
          <w:szCs w:val="20"/>
        </w:rPr>
        <w:br/>
        <w:t xml:space="preserve">Wolfram </w:t>
      </w:r>
      <w:r>
        <w:rPr>
          <w:rFonts w:eastAsia="Times New Roman" w:cs="Times New Roman"/>
          <w:sz w:val="20"/>
          <w:szCs w:val="20"/>
        </w:rPr>
        <w:t>Technology Conference Organizing Committee</w:t>
      </w:r>
      <w:r>
        <w:rPr>
          <w:rFonts w:eastAsia="Times New Roman" w:cs="Times New Roman"/>
          <w:sz w:val="20"/>
          <w:szCs w:val="20"/>
        </w:rPr>
        <w:br/>
        <w:t>https://www.wolfram.com/events/technology-conference/2022</w:t>
      </w:r>
      <w:r>
        <w:rPr>
          <w:rFonts w:eastAsia="Times New Roman" w:cs="Times New Roman"/>
          <w:sz w:val="20"/>
          <w:szCs w:val="20"/>
        </w:rPr>
        <w:br/>
        <w:t>events@wolfram.com</w:t>
      </w:r>
    </w:p>
    <w:p w:rsidR="00183239" w:rsidRDefault="00183239">
      <w:pPr>
        <w:rPr>
          <w:rFonts w:ascii="Times" w:eastAsia="Times New Roman" w:hAnsi="Times" w:cs="Times New Roman"/>
          <w:sz w:val="20"/>
          <w:szCs w:val="20"/>
        </w:rPr>
      </w:pPr>
    </w:p>
    <w:p w:rsidR="00183239" w:rsidRDefault="00183239"/>
    <w:sectPr w:rsidR="00183239">
      <w:pgSz w:w="12240" w:h="15840"/>
      <w:pgMar w:top="1440" w:right="1800" w:bottom="1440" w:left="1800" w:header="0" w:footer="0" w:gutter="0"/>
      <w:cols w:space="720"/>
      <w:formProt w:val="0"/>
      <w:docGrid w:linePitch="360"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72476"/>
    <w:multiLevelType w:val="multilevel"/>
    <w:tmpl w:val="090C4F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8C80D45"/>
    <w:multiLevelType w:val="multilevel"/>
    <w:tmpl w:val="7C4E1E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239"/>
    <w:rsid w:val="00183239"/>
    <w:rsid w:val="00EB3F9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5EE69-F02E-4050-83E0-833DB74D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CF636C"/>
    <w:rPr>
      <w:color w:val="0000FF" w:themeColor="hyperlink"/>
      <w:u w:val="single"/>
    </w:rPr>
  </w:style>
  <w:style w:type="character" w:styleId="FollowedHyperlink">
    <w:name w:val="FollowedHyperlink"/>
    <w:basedOn w:val="DefaultParagraphFont"/>
    <w:uiPriority w:val="99"/>
    <w:semiHidden/>
    <w:unhideWhenUsed/>
    <w:qFormat/>
    <w:rsid w:val="00521E6C"/>
    <w:rPr>
      <w:color w:val="800080" w:themeColor="followedHyperlink"/>
      <w:u w:val="single"/>
    </w:rPr>
  </w:style>
  <w:style w:type="paragraph" w:customStyle="1" w:styleId="Heading">
    <w:name w:val="Heading"/>
    <w:basedOn w:val="Normal"/>
    <w:next w:val="BodyText1"/>
    <w:qFormat/>
    <w:pPr>
      <w:keepNext/>
      <w:spacing w:before="240" w:after="120"/>
    </w:pPr>
    <w:rPr>
      <w:rFonts w:ascii="Liberation Sans" w:eastAsia="SimSun" w:hAnsi="Liberation Sans" w:cs="Lucida 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CF636C"/>
    <w:pPr>
      <w:ind w:left="720"/>
      <w:contextualSpacing/>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Wolfram</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Henry</dc:creator>
  <dc:description/>
  <cp:lastModifiedBy>Jan Fisher</cp:lastModifiedBy>
  <cp:revision>2</cp:revision>
  <dcterms:created xsi:type="dcterms:W3CDTF">2022-03-09T13:44:00Z</dcterms:created>
  <dcterms:modified xsi:type="dcterms:W3CDTF">2022-03-09T13:44:00Z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Wolfram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